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9"/>
        <w:gridCol w:w="471"/>
      </w:tblGrid>
      <w:tr w:rsidR="006F13B6" w:rsidRPr="006F13B6" w:rsidTr="006F13B6">
        <w:trPr>
          <w:trHeight w:val="25697"/>
          <w:tblCellSpacing w:w="0" w:type="dxa"/>
        </w:trPr>
        <w:tc>
          <w:tcPr>
            <w:tcW w:w="96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F13B6" w:rsidRPr="006F13B6" w:rsidRDefault="006F13B6" w:rsidP="006F13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color w:val="003300"/>
                <w:sz w:val="44"/>
                <w:szCs w:val="44"/>
              </w:rPr>
              <w:t>         Большие права маленького ребёнка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color w:val="003300"/>
                <w:sz w:val="44"/>
                <w:szCs w:val="44"/>
              </w:rPr>
              <w:t>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9775" cy="1428750"/>
                  <wp:effectExtent l="19050" t="0" r="9525" b="0"/>
                  <wp:wrapSquare wrapText="bothSides"/>
                  <wp:docPr id="2" name="Рисунок 2" descr="https://v-skazka-krkam.caduk.ru/images/p470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-skazka-krkam.caduk.ru/images/p470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Зависит ли благополучие наших детей от нас, взрослых? Сегодня мы будем говорить о правах. У нас у всех есть права. А есть ли они у ваших детей?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В России права детей регулируются следующими основными законами: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· Конституция Российской Федерации;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· Семейный кодекс Российской Федерации;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· Основы законодательства Российской Федерации об охране здоровья граждан;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· Федеральный закон об образовании;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· Закон об основных гарантиях прав ребенка в Российской Федерации;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· Закон о дополнительных гарантиях по социальной защиты детей-сирот и детей, оставшихся без попечения родителей;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· Закон о социальной защите инвалидов в Российской Федерации.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</w:rPr>
              <w:t>                               ПРАВА РЕБЁНКА В СЕМЬЕ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2"/>
                <w:szCs w:val="32"/>
              </w:rPr>
              <w:t>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Право знать своих родителей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Рождение ребенка - важное событие в жизни мужчины и женщины, давших ребенку жизнь.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Право ребенка знать своих родителей на практике может быть ограничено случаями, когда получение сведений о родителях является невозможным. В первую очередь речь идет о подкинутых (найденных) детях. Не решен вопрос законодательно и о том, имеет ли ребенок право знать своих биологических родителей в случае, если он усыновлен (удочерен) другими людьми.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</w:rPr>
              <w:t>Право на заботу своих родителей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    Забота родителей о ребенке заключается не только в удовлетворении его жизненно необходимых потребностей материально- бытового характера (питание, обеспечение одеждой, обувью, учебными принадлежностями и т.п.), но и в </w:t>
            </w: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проявлении внимания к ребенку, оказании помощи при разрешении интересующих его вопросов, возможных конфликтов с другими детьми и т.д., то есть в обеспечении разнообразных интересов детей.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</w:rPr>
              <w:t>Право на воспитание своими родителями</w:t>
            </w:r>
            <w:r w:rsidRPr="006F1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u w:val="single"/>
              </w:rPr>
              <w:t>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Для полноценного воспитания ребенка родители должны создать в семье условия, обеспечивающие достоинство ребенка, его уверенность в себе, научить его активно участвовать в жизни общества, всесторонне обеспечить его интересы.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Право на общение с обоими родителями, дедушкой, бабушкой, братьями, сестрами и другими родственниками.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Нахождение родителей в разводе или их раздельное проживание не является препятствием для того, чтобы воспользоваться правом на общение.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Ребенок имеет право общаться с родственниками обоих родителей, включая дедушку и бабушку, как со стороны отца, так и со стороны матери. Другие родственники - это люди, связанные между собой кровным родством и происходящие один от другого или от общего предка, в том числе прадед (прабабка), дядя (тетя) и т.д.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Право выражать свое мнение.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Это значит, что ребенок имеет право выражать свое мнение при решении в семье любого вопроса, затрагивающего его интересы.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Право на имя, отчество и фамилию.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Такое право появляется у ребенка с момента рождения. Имя, отчество и фамилия указываются в свидетельстве о рождении.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Имя дается ребенку по соглашению родителей, отчество ребенку присваивается по имени отца (если отцовство не установлено, то отчество присваивается по имени лица, записанного в качестве отца ребенка). Фамилия определяется фамилией родителей. Если у родителей разные фамилии, то ребенку присваивается фамилия отца или матери по соглашению родителей. Если ребенку уже исполнилось 10 лет, то изменить имя и фамилию можно только с его согласия. А с 14 лет ребенок вправе самостоятельно подать заявление об изменении имени и фамилии.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Имущественные права. 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- право на получение содержания от своих родителей и других членов семьи (то есть совершеннолетних и трудоспособных братьев и сестер, дедушки, бабушки);</w:t>
            </w:r>
          </w:p>
          <w:p w:rsidR="006F13B6" w:rsidRPr="006F13B6" w:rsidRDefault="006F13B6" w:rsidP="006F13B6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t>- право собственности на полученные ребенком доходы, имущество, полученное им в дар или в порядке наследования и на любое другое имущество, приобретенное на средство ребенка;</w:t>
            </w:r>
            <w:r w:rsidRPr="006F13B6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право владеть и пользоваться имуществом родителей при совместном с ними проживании (по взаимному согласию ребенка и родителей).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"/>
            </w:tblGrid>
            <w:tr w:rsidR="006F13B6" w:rsidRPr="006F13B6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6F13B6" w:rsidRPr="006F13B6" w:rsidRDefault="006F13B6" w:rsidP="006F13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13B6" w:rsidRPr="006F13B6">
              <w:trPr>
                <w:trHeight w:val="25697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13B6" w:rsidRPr="006F13B6" w:rsidRDefault="006F13B6" w:rsidP="006F13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6F13B6" w:rsidRPr="006F13B6" w:rsidRDefault="006F13B6" w:rsidP="006F13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3B6" w:rsidRPr="006F13B6" w:rsidTr="006F13B6">
        <w:trPr>
          <w:trHeight w:val="15"/>
          <w:tblCellSpacing w:w="0" w:type="dxa"/>
        </w:trPr>
        <w:tc>
          <w:tcPr>
            <w:tcW w:w="10111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6F13B6" w:rsidRPr="006F13B6" w:rsidRDefault="006F13B6" w:rsidP="006F13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F172BF" w:rsidRDefault="00F172BF" w:rsidP="006F13B6">
      <w:pPr>
        <w:jc w:val="both"/>
      </w:pPr>
    </w:p>
    <w:sectPr w:rsidR="00F1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>
    <w:useFELayout/>
  </w:compat>
  <w:rsids>
    <w:rsidRoot w:val="006F13B6"/>
    <w:rsid w:val="0017463D"/>
    <w:rsid w:val="006F13B6"/>
    <w:rsid w:val="00F1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1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2</cp:revision>
  <dcterms:created xsi:type="dcterms:W3CDTF">2022-10-28T05:41:00Z</dcterms:created>
  <dcterms:modified xsi:type="dcterms:W3CDTF">2022-10-28T05:56:00Z</dcterms:modified>
</cp:coreProperties>
</file>