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9D0">
        <w:rPr>
          <w:rFonts w:ascii="Times New Roman" w:eastAsia="Times New Roman" w:hAnsi="Times New Roman" w:cs="Times New Roman"/>
          <w:b/>
          <w:sz w:val="32"/>
          <w:szCs w:val="32"/>
        </w:rPr>
        <w:t xml:space="preserve">Картотека игр на формирование </w:t>
      </w: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9D0">
        <w:rPr>
          <w:rFonts w:ascii="Times New Roman" w:eastAsia="Times New Roman" w:hAnsi="Times New Roman" w:cs="Times New Roman"/>
          <w:b/>
          <w:sz w:val="32"/>
          <w:szCs w:val="32"/>
        </w:rPr>
        <w:t>социальных навыков у дошкольников</w:t>
      </w: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Подготовила: </w:t>
      </w:r>
    </w:p>
    <w:p w:rsidR="001479D0" w:rsidRDefault="001479D0" w:rsidP="001479D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 1 кв.категории Соколова Г.А.</w:t>
      </w:r>
    </w:p>
    <w:p w:rsidR="001479D0" w:rsidRDefault="001479D0" w:rsidP="001479D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Pr="001479D0" w:rsidRDefault="001479D0" w:rsidP="001479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«Поймай мышку»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слуховое восприятие.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предлагается поймать в группе воображаемую мышь, взять ее в руки, погладить, понаблюдать за ней, попрощаться и отпустить мышку.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«Колокольчик»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внимание детей.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первоначальном этапе воспитатель показывает детям колокольчик, предлагает послушать как он звучит. Затем постепенно вводит правило: если колокольчик зазвенит, нужно отложить все свои дела и направить внимание на воспитателя.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«Руки – ноги»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внимание, сообразительность и находчивость.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предлагается выполнять простые движения по сигналу воспитателя: по хлопку поднимают руки вверх, по двум хлопкам - встают. Если руки уже подняты, а звучит один хлопок, их нужно опустить, а если дети уже стоят, по двум хлопкам они должны сесть. Меняя последовательность и темп хлопков, воспитатель пытается сбить детей, тренируя их собранность.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«Разведчики»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умение спокойно общаться друг с другом.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по сигналу, не сходя с места, находит глазами того, кто смотрит именно на него и останавливает на нем свой взгляд. Некоторое время «разведчики» остаются неподвижными, смотря друг другу в глаза. Так складываются пары, которые потом могут выполнять определенное задание.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«День наступает - все оживает, ночь наступает – все замирает»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умение сотрудничать, достигать желаемого результата.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слов «День наступает- все оживает! Участники игры движутся хаотично (бегают, прыгают и т. п.). Когда воспитатель произносит: «Ночь наступает – все замирает!» дети застывают в причудливых позах. Постепенно игра усложняется, когда задается «условие дня»: каждый участник должен совершать определенные движения в общей для всех ситуации, например: сбор урожая, зоопарк, железнодорожный вокзал и т. д. При этом дети могут объединяться в пары или небольшие группы.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«Замри!»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развить умение слушать, организованность.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Смысл игры в простой команде воспитателя «Замри!», которая может раздаться в разные моменты деятельности детей, в самых разных ситуациях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«Волшебная палочка»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формирование представлений ребенка о возможностях своих и сверстников.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Обычный предмет (ручка, карандаш, линейка и т. д.) по общему согласию превращаются в волшебную палочку. Дети садятся или встают в круг и передают палочку друг другу в произвольном порядке или по часовой стрелке, при этом произносят фразы согласно ранее установленному правилу, например: передающий называет предмет, а принимающий – действие, которое можно совершить с ним (ковер – лежит, можно называть сказку и ее персонажей.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«Слухачи»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организованность, умение слушать и слышать.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Выбирается водящий (или команда из трех самых активных, разыгравшихся детей, он (они) выходят из помещения. Остальные дети загадывают слово, например «бумага», делятся на три группы (по количеству слогов в слове, выбирают известный музыкальный мотив – один на всех. Когда водящий (</w:t>
      </w: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) ходит (</w:t>
      </w: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ят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) между поющими и пытает (ют)</w:t>
      </w: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догадаться, какое слово было задумано.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«Соберемся вместе»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координировать индивидуальные действия, развивать умение устанавливать партнерские отношения в коллективе.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разбиваются на небольшие группы по шесть человек. Ведущий предлагает самые разнообразные задания: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построится в ряд с определенной нумерацией цифр; в соответствии с предложенной цветовой гаммой или цветом на одежде;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-построится в соответствии с номером дома;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- найти свой способ построения группы.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«Кузовок»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формирование представлений ребенка о возможностях своих и сверстников.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садятся вокруг стола, на котором стоит корзинка. Ведущий, обращается к конкретному участнику: «Вот тебе кузовок, клади в него все что на – </w:t>
      </w: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Обмолвишься – отдашь залог». Дети по очереди говорят слова, заканчивающиеся на – </w:t>
      </w: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: «Я положу в кузовок клубок и т. д.»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разыгрывают залоги: ведущий не глядя, достает из корзинки предмет и спрашивает: «Чей залог вынется, что тому делать?». Участники назначают каждому залогу выкуп, например: спеть песенку, попрыгать, изобразить кого- то и т. д.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«Волшебные водоросли»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снятие телесных барьеров, развить умения добиваться цели приемлемыми способами общения.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участник (по очереди) пытается проникнуть в круг, образованного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«Магазин вежливых слов»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доброжелательность, умение налаживать контакт со сверстниками.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Предварительно с детьми проводится беседа о «волшебных словах».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У меня в магазине на «полке» лежат вежливые слова: благодарности (спасибо, благодарю, просьбы (прошу тебя, пожалуйста, приветствия (здравствуйте, добрый день, доброе утро, извинения (извините, простите, очень жаль) ласковые обращения (дорогая мамочка, папочка, милая мамочка, бабуля и т. д.). Я буду предлагать вам различные ситуации, а вы, чтобы правильно повести себя в них, по очереди подходите к «полке», покупайте у меня нужные слова.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Ситуация: Мама принесла из магазина вкусные яблоки. Тебе очень хочется их попробовать, но мама сказала, что нужно подождать до обеда. Как ты ее попросишь, чтобы она все – таки дала тебе кусочек вкусного яблока?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Ситуация: Бабушка устала и лежит на диване. Тебе очень хочется, чтобы она дочитала тебе интересную книжку. Как ты поступишь? Как ты ее попросишь?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«Слепец и поводырь»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развить умение доверять, помогать и поддерживать товарищей по общению.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«Коврик примирения»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коммуникативные навыки и умение разрешать конфликты.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Придя с прогулки, воспитатель сообщает детям, что два мальчика сегодня поссорились на улице. Приглашает противников присесть друг против друга на «Коврик примирения», чтобы выяснить причину раздора и найти путь мирного решения проблемы. Эта игра используется и при обсуждении «Как поделить игрушку».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«Цветик – семицветик».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различными эмоциональными состояниями; развить умение дружить, делать правильный выбор, сотрудничать со сверстниками, чувства коллектива.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Цветик- Семицветик, какое бы желание ты загадал?”. Каждый ребёнок загадывает одно желание, оторвав от общего цветка один лепесток, произнося заветные слова с разной эмоциональной окраской.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Лети, лети лепесток, через запад на восток,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север, через юг, возвращайся, сделав круг,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коснёшься ты земли, быть, по-моему, вели.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Вели, чтобы…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можно провести конкурс на самое лучшее желание для всех.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«Руки знакомятся, руки ссорятся, руки мирятся»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Цель:развить</w:t>
      </w:r>
      <w:proofErr w:type="spellEnd"/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умения выражать свои чувства и понимать чувства другого человека.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выполняется в парах с закрытыми глазами, дети сидят напротив друг друга на расстоянии вытянутой руки. Воспитатель даёт задания. Закройте глаза, протяните руки навстречу друг другу, познакомьтесь руками, постарайтесь получше узнать своего соседа, опустите руки; снова вытяните руки вперёд, найдите руки соседа, ваши руки ссорятся, опустите руки; ваши руки снова ищут друг друга, они хотят помириться, ваши руки мирятся, они просят прощения, вы расстаётесь друзьями.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«Без маски»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развить умения делиться своими чувствами, переживаниями, настроением с товарищами.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началом игры воспитатель говорит ребятам о том, как важно быть честным, открытым и откровенным по отношению к своим близким, товарищам.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участники садятся в круг. Дети без подготовки продолжают высказывание, начатое воспитателем. Вот примерное содержание незаконченных предложений: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“Чего мне по-настоящему хочется, так это…”;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“Особенно мне не нравится, когда…”;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“Однажды меня очень напугало то, что…”;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“Помню случай, когда мне стало невыносимо стыдно.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«Добрые слова».</w:t>
      </w:r>
    </w:p>
    <w:p w:rsidR="001479D0" w:rsidRPr="001479D0" w:rsidRDefault="001479D0" w:rsidP="001479D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9D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первом проведении игры обсудить с детьми, что такое, по их мнению, добрые, хорошие слова, а что такое плохие, злые, ''колючие'' слова. Предложить привести примеры. Подвести к выводу о том, что добрые слова создают человеку хорошее настроение, помогают быть уверенными в себе, а злые, ''колючие'' слова провоцируют ссоры, обиды. С людьми, которые употребляют слова – ''колючки'', не хочется дружить, неприятно находиться рядом. Далее на каждом занятии вместе с детьми подбирать добрые, хорошие слова по алфавиту, например, на букву ''А'': аккуратный, ароматный, аппетитный, активный; на букву ''Б'': бережливый, благодарный, благородный, бойкий и т. д.</w:t>
      </w:r>
    </w:p>
    <w:p w:rsidR="005D4EDD" w:rsidRPr="001479D0" w:rsidRDefault="005D4EDD" w:rsidP="001479D0">
      <w:pPr>
        <w:rPr>
          <w:rFonts w:ascii="Times New Roman" w:hAnsi="Times New Roman" w:cs="Times New Roman"/>
          <w:sz w:val="28"/>
          <w:szCs w:val="28"/>
        </w:rPr>
      </w:pPr>
    </w:p>
    <w:sectPr w:rsidR="005D4EDD" w:rsidRPr="001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>
    <w:useFELayout/>
  </w:compat>
  <w:rsids>
    <w:rsidRoot w:val="001479D0"/>
    <w:rsid w:val="001479D0"/>
    <w:rsid w:val="005D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9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2</cp:revision>
  <dcterms:created xsi:type="dcterms:W3CDTF">2022-12-06T04:05:00Z</dcterms:created>
  <dcterms:modified xsi:type="dcterms:W3CDTF">2022-12-06T04:07:00Z</dcterms:modified>
</cp:coreProperties>
</file>